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2DA1C245" w:rsidR="00F27727" w:rsidRPr="00F13F5A" w:rsidRDefault="00F27727" w:rsidP="00F27727">
      <w:pPr>
        <w:pStyle w:val="Default"/>
        <w:rPr>
          <w:rFonts w:ascii="Calibri" w:hAnsi="Calibri" w:cs="Calibri"/>
        </w:rPr>
      </w:pPr>
      <w:r>
        <w:t>ES-</w:t>
      </w:r>
      <w:r w:rsidR="000151E2">
        <w:t>21</w:t>
      </w:r>
      <w:r w:rsidR="000D586F">
        <w:t>4</w:t>
      </w:r>
      <w:r w:rsidR="009A2F59">
        <w:t>4</w:t>
      </w:r>
      <w:r w:rsidR="533538FF" w:rsidRPr="1FB29386">
        <w:t xml:space="preserve"> je</w:t>
      </w:r>
      <w:r w:rsidR="00B71CD9">
        <w:t xml:space="preserve"> </w:t>
      </w:r>
      <w:r w:rsidR="009A2F59">
        <w:t>ortoftalická</w:t>
      </w:r>
      <w:r w:rsidR="00497845">
        <w:t xml:space="preserve"> nenasycená polyesterová prysky</w:t>
      </w:r>
      <w:r w:rsidR="00497845">
        <w:rPr>
          <w:rFonts w:ascii="Calibri" w:hAnsi="Calibri" w:cs="Calibri"/>
        </w:rPr>
        <w:t>řice</w:t>
      </w:r>
      <w:r w:rsidR="00F13F5A">
        <w:rPr>
          <w:rFonts w:ascii="Calibri" w:hAnsi="Calibri" w:cs="Calibri"/>
        </w:rPr>
        <w:t>. Díky nízké deformaci a tixotrop</w:t>
      </w:r>
      <w:r w:rsidR="00C40AE0">
        <w:rPr>
          <w:rFonts w:ascii="Calibri" w:hAnsi="Calibri" w:cs="Calibri"/>
        </w:rPr>
        <w:t xml:space="preserve">ii při nanášení na vertikální povrchy nedochází </w:t>
      </w:r>
      <w:r w:rsidR="00FC3662">
        <w:rPr>
          <w:rFonts w:ascii="Calibri" w:hAnsi="Calibri" w:cs="Calibri"/>
        </w:rPr>
        <w:t xml:space="preserve">ke kapání a stékání a výsledkem je homogenní produkt. </w:t>
      </w:r>
      <w:r w:rsidR="00497845">
        <w:rPr>
          <w:rFonts w:ascii="Calibri" w:hAnsi="Calibri" w:cs="Calibri"/>
        </w:rPr>
        <w:t xml:space="preserve">Je používaná jako všeobecný produkt v automobilovém průmyslu, </w:t>
      </w:r>
      <w:r w:rsidR="00080B69">
        <w:rPr>
          <w:rFonts w:ascii="Calibri" w:hAnsi="Calibri" w:cs="Calibri"/>
        </w:rPr>
        <w:t>výrobě traktorových a jiných kabin, také je optimalizovaná pro námořní aplikace, jako jachty, lodě a katamarány.</w:t>
      </w:r>
      <w:r w:rsidR="00557F2F">
        <w:rPr>
          <w:rFonts w:ascii="Calibri" w:hAnsi="Calibri" w:cs="Calibri"/>
        </w:rPr>
        <w:t xml:space="preserve"> 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00AC5F38" w14:textId="413D04BB" w:rsidR="00D947D8" w:rsidRPr="00781E74" w:rsidRDefault="00530CB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6FCDA695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Kyselina : Ortoftal</w:t>
            </w:r>
            <w:r w:rsidR="005F3414" w:rsidRPr="006109C2">
              <w:rPr>
                <w:sz w:val="20"/>
                <w:szCs w:val="20"/>
              </w:rPr>
              <w:t>ická</w:t>
            </w:r>
          </w:p>
          <w:p w14:paraId="20C04DC0" w14:textId="0F7AF158" w:rsidR="00B24501" w:rsidRPr="00241E1E" w:rsidRDefault="67EAE652" w:rsidP="00530CB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530CB4">
              <w:rPr>
                <w:sz w:val="20"/>
                <w:szCs w:val="20"/>
              </w:rPr>
              <w:t>ano</w:t>
            </w:r>
          </w:p>
        </w:tc>
      </w:tr>
    </w:tbl>
    <w:p w14:paraId="487578C1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Kalná, nafilaovělá</w:t>
            </w:r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61AF7B42" w:rsidR="006E72F1" w:rsidRDefault="00153663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13</w:t>
            </w:r>
            <w:r w:rsidR="000151E2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spacing w:val="-5"/>
                <w:w w:val="105"/>
                <w:sz w:val="20"/>
                <w:szCs w:val="20"/>
              </w:rPr>
              <w:t>3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22E959B1" w:rsidR="006E72F1" w:rsidRDefault="00153663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</w:t>
            </w:r>
            <w:r w:rsidR="006E72F1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497845">
              <w:rPr>
                <w:w w:val="105"/>
                <w:sz w:val="20"/>
                <w:szCs w:val="20"/>
              </w:rPr>
              <w:t>1</w:t>
            </w:r>
            <w:r>
              <w:rPr>
                <w:w w:val="105"/>
                <w:sz w:val="20"/>
                <w:szCs w:val="20"/>
              </w:rPr>
              <w:t>0</w:t>
            </w:r>
            <w:r w:rsidR="006E72F1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0577AA2D" w:rsidR="00D947D8" w:rsidRPr="006109C2" w:rsidRDefault="00153663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37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366CB7F2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153663">
              <w:rPr>
                <w:sz w:val="20"/>
                <w:szCs w:val="20"/>
              </w:rPr>
              <w:t>5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25061BBE" w:rsidR="00D947D8" w:rsidRPr="006109C2" w:rsidRDefault="00153663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25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E02B64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2948D95D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14</w:t>
            </w:r>
            <w:r w:rsidR="00153663">
              <w:rPr>
                <w:w w:val="105"/>
                <w:sz w:val="20"/>
                <w:szCs w:val="20"/>
              </w:rPr>
              <w:t>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153663">
              <w:rPr>
                <w:w w:val="105"/>
                <w:sz w:val="20"/>
                <w:szCs w:val="20"/>
              </w:rPr>
              <w:t>10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51A79FBE" w14:textId="045A119D" w:rsidR="00D947D8" w:rsidRPr="006109C2" w:rsidRDefault="00153663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106D6532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otáčky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(Butanox M60) na 100 g vzorku</w:t>
            </w:r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75CED865" w:rsidR="00B157BF" w:rsidRPr="00781E74" w:rsidRDefault="00E02B64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97845">
              <w:rPr>
                <w:sz w:val="20"/>
                <w:szCs w:val="20"/>
              </w:rPr>
              <w:t>0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EF74D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0A06E4C0" w14:textId="7379CF56" w:rsidR="00B157BF" w:rsidRPr="00781E74" w:rsidRDefault="00781E74" w:rsidP="00B157BF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 w:rsidRPr="00781E74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>,</w:t>
            </w:r>
            <w:r w:rsidR="00153663">
              <w:rPr>
                <w:w w:val="105"/>
                <w:sz w:val="20"/>
                <w:szCs w:val="20"/>
              </w:rPr>
              <w:t>2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E02B64"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296A0C48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EF27958" w14:textId="37B278D8" w:rsidR="000D586F" w:rsidRPr="000D586F" w:rsidRDefault="000D586F" w:rsidP="00B157BF">
            <w:pPr>
              <w:rPr>
                <w:rFonts w:ascii="Calibri" w:eastAsia="Malgun Gothic" w:hAnsi="Calibri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0725CF02" w14:textId="0801FDCF" w:rsidR="000D586F" w:rsidRPr="00781E74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0832F61" w14:textId="5213032A" w:rsidR="000D586F" w:rsidRPr="00781E74" w:rsidRDefault="00E02B64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0D586F">
              <w:rPr>
                <w:w w:val="105"/>
                <w:sz w:val="20"/>
                <w:szCs w:val="20"/>
              </w:rPr>
              <w:t>.</w:t>
            </w:r>
            <w:r w:rsidR="00153663">
              <w:rPr>
                <w:w w:val="105"/>
                <w:sz w:val="20"/>
                <w:szCs w:val="20"/>
              </w:rPr>
              <w:t>0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53BD8A28" w14:textId="29FF11A6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34E0A99F" w:rsidR="000D586F" w:rsidRPr="00781E74" w:rsidRDefault="00153663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</w:t>
            </w:r>
            <w:r w:rsidR="000D586F">
              <w:rPr>
                <w:w w:val="105"/>
                <w:sz w:val="20"/>
                <w:szCs w:val="20"/>
              </w:rPr>
              <w:t>.</w:t>
            </w:r>
            <w:r w:rsidR="00E02B64">
              <w:rPr>
                <w:w w:val="105"/>
                <w:sz w:val="20"/>
                <w:szCs w:val="20"/>
              </w:rPr>
              <w:t>0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5F8A6BF9" w:rsidR="00B157BF" w:rsidRPr="00781E74" w:rsidRDefault="00497845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366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28D5F9D9" w14:textId="0F91E275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15366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153663">
              <w:rPr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57BD90EE" w:rsidR="00B157BF" w:rsidRPr="00781E74" w:rsidRDefault="00153663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60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0D586F" w14:paraId="5518EDE6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4F3AA7DF" w14:textId="4FC7BCC7" w:rsidR="000D586F" w:rsidRPr="00781E74" w:rsidRDefault="000D586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1846F0FA" w14:textId="7EBCBE32" w:rsidR="000D586F" w:rsidRPr="00781E74" w:rsidRDefault="000D586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Barcol</w:t>
            </w:r>
          </w:p>
        </w:tc>
        <w:tc>
          <w:tcPr>
            <w:tcW w:w="2263" w:type="dxa"/>
            <w:vAlign w:val="center"/>
          </w:tcPr>
          <w:p w14:paraId="74976DED" w14:textId="00E6AA0D" w:rsidR="000D586F" w:rsidRDefault="000D586F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497845">
              <w:rPr>
                <w:w w:val="105"/>
                <w:sz w:val="20"/>
                <w:szCs w:val="20"/>
              </w:rPr>
              <w:t>0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466" w:type="dxa"/>
            <w:vAlign w:val="center"/>
          </w:tcPr>
          <w:p w14:paraId="70610565" w14:textId="63565B51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D2583</w:t>
            </w:r>
          </w:p>
        </w:tc>
      </w:tr>
      <w:tr w:rsidR="00153663" w14:paraId="59F982FA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33B792E" w14:textId="0497C900" w:rsidR="00153663" w:rsidRDefault="00121B65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i</w:t>
            </w:r>
            <w:r w:rsidR="00153663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dopadu</w:t>
            </w:r>
          </w:p>
        </w:tc>
        <w:tc>
          <w:tcPr>
            <w:tcW w:w="2263" w:type="dxa"/>
            <w:vAlign w:val="center"/>
          </w:tcPr>
          <w:p w14:paraId="4BA4D2B9" w14:textId="6862DBCA" w:rsidR="00153663" w:rsidRPr="00153663" w:rsidRDefault="00153663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Kj/m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D34CF90" w14:textId="09B406C0" w:rsidR="00153663" w:rsidRDefault="00153663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8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2</w:t>
            </w:r>
          </w:p>
        </w:tc>
        <w:tc>
          <w:tcPr>
            <w:tcW w:w="2466" w:type="dxa"/>
            <w:vAlign w:val="center"/>
          </w:tcPr>
          <w:p w14:paraId="3E0B7E4F" w14:textId="56C5F2B7" w:rsidR="00153663" w:rsidRDefault="00153663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>U plně vytvrzených pryskyřic, rozvrh tvrzení-24 hodin při 20°C, 4 hodiny při 90°C</w:t>
            </w:r>
          </w:p>
          <w:p w14:paraId="4204D338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Rozvrh tvrzení – 24 hodin při 20°C, 4 hodiny při 90°C, 3 hodiny při 120°C</w:t>
            </w:r>
          </w:p>
        </w:tc>
      </w:tr>
    </w:tbl>
    <w:p w14:paraId="68B5EE98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268F218D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45E2BD8" w14:textId="77777777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4154347" w14:textId="3BC4DCA1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7E1E8CB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4F96436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6658C70C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ADFB3" w14:textId="77777777" w:rsidR="003E4DDB" w:rsidRDefault="003E4DDB">
      <w:r>
        <w:separator/>
      </w:r>
    </w:p>
  </w:endnote>
  <w:endnote w:type="continuationSeparator" w:id="0">
    <w:p w14:paraId="18D1D4E4" w14:textId="77777777" w:rsidR="003E4DDB" w:rsidRDefault="003E4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C079E5" w14:textId="77777777" w:rsidR="003E4DDB" w:rsidRDefault="003E4DDB">
      <w:r>
        <w:separator/>
      </w:r>
    </w:p>
  </w:footnote>
  <w:footnote w:type="continuationSeparator" w:id="0">
    <w:p w14:paraId="56ED9F4A" w14:textId="77777777" w:rsidR="003E4DDB" w:rsidRDefault="003E4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262BE867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21</w:t>
    </w:r>
    <w:r w:rsidR="000D586F">
      <w:rPr>
        <w:rFonts w:ascii="Aptos" w:eastAsia="Aptos" w:hAnsi="Aptos" w:cs="Aptos"/>
        <w:b/>
        <w:bCs/>
        <w:sz w:val="24"/>
        <w:szCs w:val="24"/>
        <w:lang w:val="cs-CZ"/>
      </w:rPr>
      <w:t>4</w:t>
    </w:r>
    <w:r w:rsidR="009A2F59">
      <w:rPr>
        <w:rFonts w:ascii="Aptos" w:eastAsia="Aptos" w:hAnsi="Aptos" w:cs="Aptos"/>
        <w:b/>
        <w:bCs/>
        <w:sz w:val="24"/>
        <w:szCs w:val="24"/>
        <w:lang w:val="cs-CZ"/>
      </w:rPr>
      <w:t>4</w:t>
    </w:r>
  </w:p>
  <w:p w14:paraId="551C978E" w14:textId="7D7F84F7" w:rsidR="00D947D8" w:rsidRDefault="00E02B6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TIXOTROPICKÝ </w:t>
    </w:r>
    <w:r w:rsidR="00497845">
      <w:rPr>
        <w:rFonts w:ascii="Aptos" w:eastAsia="Aptos" w:hAnsi="Aptos" w:cs="Aptos"/>
        <w:b/>
        <w:bCs/>
        <w:sz w:val="24"/>
        <w:szCs w:val="24"/>
        <w:lang w:val="cs-CZ"/>
      </w:rPr>
      <w:t>POLYESTER</w:t>
    </w:r>
    <w:r>
      <w:rPr>
        <w:rFonts w:ascii="Aptos" w:eastAsia="Aptos" w:hAnsi="Aptos" w:cs="Aptos"/>
        <w:b/>
        <w:bCs/>
        <w:sz w:val="24"/>
        <w:szCs w:val="24"/>
        <w:lang w:val="cs-CZ"/>
      </w:rPr>
      <w:t>, VLÁKNO</w:t>
    </w:r>
    <w:r>
      <w:t xml:space="preserve"> 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80B69"/>
    <w:rsid w:val="00084B60"/>
    <w:rsid w:val="00085FB0"/>
    <w:rsid w:val="000B21EE"/>
    <w:rsid w:val="000D586F"/>
    <w:rsid w:val="00121B65"/>
    <w:rsid w:val="00125DED"/>
    <w:rsid w:val="001528A6"/>
    <w:rsid w:val="00153663"/>
    <w:rsid w:val="001B629B"/>
    <w:rsid w:val="001E1B2F"/>
    <w:rsid w:val="001F113A"/>
    <w:rsid w:val="00207456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3E4DDB"/>
    <w:rsid w:val="00497845"/>
    <w:rsid w:val="00530CB4"/>
    <w:rsid w:val="00535373"/>
    <w:rsid w:val="0055748B"/>
    <w:rsid w:val="00557F2F"/>
    <w:rsid w:val="00585290"/>
    <w:rsid w:val="005923BD"/>
    <w:rsid w:val="005E4AB3"/>
    <w:rsid w:val="005F3414"/>
    <w:rsid w:val="006109C2"/>
    <w:rsid w:val="00634B8D"/>
    <w:rsid w:val="00681804"/>
    <w:rsid w:val="006A235E"/>
    <w:rsid w:val="006A2DE3"/>
    <w:rsid w:val="006E72F1"/>
    <w:rsid w:val="00741702"/>
    <w:rsid w:val="00752F0C"/>
    <w:rsid w:val="00753949"/>
    <w:rsid w:val="00781E74"/>
    <w:rsid w:val="008C57E1"/>
    <w:rsid w:val="009355B7"/>
    <w:rsid w:val="00953ABF"/>
    <w:rsid w:val="009571F8"/>
    <w:rsid w:val="009A2F59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2</TotalTime>
  <Pages>3</Pages>
  <Words>324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2024-07-24T12:55:00Z</dcterms:created>
  <dcterms:modified xsi:type="dcterms:W3CDTF">2024-10-23T08:53:00Z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